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3B" w:rsidRDefault="00E67C81">
      <w:pPr>
        <w:rPr>
          <w:color w:val="ED7D31" w:themeColor="accent2"/>
          <w:sz w:val="56"/>
          <w:szCs w:val="56"/>
        </w:rPr>
      </w:pPr>
      <w:r w:rsidRPr="00E67C81">
        <w:rPr>
          <w:color w:val="4472C4" w:themeColor="accent5"/>
          <w:sz w:val="56"/>
          <w:szCs w:val="56"/>
        </w:rPr>
        <w:t xml:space="preserve">PROGRAM: </w:t>
      </w:r>
      <w:r w:rsidRPr="00E67C81">
        <w:rPr>
          <w:sz w:val="56"/>
          <w:szCs w:val="56"/>
        </w:rPr>
        <w:tab/>
      </w:r>
      <w:r w:rsidRPr="00E67C81">
        <w:rPr>
          <w:color w:val="ED7D31" w:themeColor="accent2"/>
          <w:sz w:val="56"/>
          <w:szCs w:val="56"/>
        </w:rPr>
        <w:t>ŠKOLA HROU</w:t>
      </w:r>
    </w:p>
    <w:p w:rsidR="00E67C81" w:rsidRDefault="00E67C81" w:rsidP="00E67C81">
      <w:pPr>
        <w:rPr>
          <w:color w:val="ED7D31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5760720" cy="3590586"/>
            <wp:effectExtent l="0" t="0" r="0" b="0"/>
            <wp:docPr id="1" name="Obrázek 1" descr="Kreslené školní děti sedí na stole Stock Vektor od ©tigatelu 7371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školní děti sedí na stole Stock Vektor od ©tigatelu 73710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C81" w:rsidRP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Didaktické hry, soutěže</w:t>
      </w:r>
    </w:p>
    <w:p w:rsidR="00E67C81" w:rsidRP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Činnostní učení</w:t>
      </w:r>
    </w:p>
    <w:p w:rsidR="00E67C81" w:rsidRP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Skupinová práce</w:t>
      </w:r>
      <w:r>
        <w:rPr>
          <w:sz w:val="40"/>
          <w:szCs w:val="40"/>
        </w:rPr>
        <w:t>, samostatné řešení zadaný</w:t>
      </w:r>
      <w:r w:rsidR="00DB1345">
        <w:rPr>
          <w:sz w:val="40"/>
          <w:szCs w:val="40"/>
        </w:rPr>
        <w:t>ch úkolů</w:t>
      </w:r>
    </w:p>
    <w:p w:rsidR="00E67C81" w:rsidRP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Kooperativní výuka</w:t>
      </w:r>
    </w:p>
    <w:p w:rsidR="00E67C81" w:rsidRP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Výuka na koberci</w:t>
      </w:r>
    </w:p>
    <w:p w:rsid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Kritická metoda učení</w:t>
      </w:r>
    </w:p>
    <w:p w:rsidR="00DB1345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Párové vyučování</w:t>
      </w:r>
    </w:p>
    <w:p w:rsidR="00DB1345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Čtení s porozuměním</w:t>
      </w:r>
    </w:p>
    <w:p w:rsidR="00DB1345" w:rsidRPr="00E67C81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Výuka cizích jazyků</w:t>
      </w:r>
    </w:p>
    <w:p w:rsid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 w:rsidRPr="00E67C81">
        <w:rPr>
          <w:sz w:val="40"/>
          <w:szCs w:val="40"/>
        </w:rPr>
        <w:t>Individuální přístup k</w:t>
      </w:r>
      <w:r w:rsidR="00DB1345">
        <w:rPr>
          <w:sz w:val="40"/>
          <w:szCs w:val="40"/>
        </w:rPr>
        <w:t> </w:t>
      </w:r>
      <w:r w:rsidRPr="00E67C81">
        <w:rPr>
          <w:sz w:val="40"/>
          <w:szCs w:val="40"/>
        </w:rPr>
        <w:t>žáků</w:t>
      </w:r>
      <w:r w:rsidR="00DB1345">
        <w:rPr>
          <w:sz w:val="40"/>
          <w:szCs w:val="40"/>
        </w:rPr>
        <w:t>m</w:t>
      </w:r>
      <w:bookmarkStart w:id="0" w:name="_GoBack"/>
      <w:bookmarkEnd w:id="0"/>
      <w:r w:rsidRPr="00E67C81">
        <w:rPr>
          <w:sz w:val="40"/>
          <w:szCs w:val="40"/>
        </w:rPr>
        <w:t xml:space="preserve"> s OMJ </w:t>
      </w:r>
    </w:p>
    <w:p w:rsidR="00DB1345" w:rsidRDefault="00DB1345" w:rsidP="00DB1345">
      <w:pPr>
        <w:pStyle w:val="Odstavecseseznamem"/>
        <w:numPr>
          <w:ilvl w:val="0"/>
          <w:numId w:val="2"/>
        </w:numPr>
        <w:ind w:left="-142" w:right="-709"/>
        <w:jc w:val="center"/>
        <w:rPr>
          <w:sz w:val="40"/>
          <w:szCs w:val="40"/>
        </w:rPr>
      </w:pPr>
      <w:r>
        <w:rPr>
          <w:sz w:val="40"/>
          <w:szCs w:val="40"/>
        </w:rPr>
        <w:t>Diferencovaná práce s nadanými žáky i se žáky s PO</w:t>
      </w:r>
    </w:p>
    <w:p w:rsidR="00E67C81" w:rsidRDefault="00E67C81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Zapojení AP a jejich spolupráce s</w:t>
      </w:r>
      <w:r w:rsidR="00DB1345">
        <w:rPr>
          <w:sz w:val="40"/>
          <w:szCs w:val="40"/>
        </w:rPr>
        <w:t> </w:t>
      </w:r>
      <w:r>
        <w:rPr>
          <w:sz w:val="40"/>
          <w:szCs w:val="40"/>
        </w:rPr>
        <w:t>TU</w:t>
      </w:r>
    </w:p>
    <w:p w:rsidR="00DB1345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Trenéři do škol</w:t>
      </w:r>
    </w:p>
    <w:p w:rsidR="00DB1345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Využití didaktické techniky a interaktivní tabule</w:t>
      </w:r>
    </w:p>
    <w:p w:rsidR="00DB1345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Využití didaktických učebních materiálů (DUM)</w:t>
      </w:r>
    </w:p>
    <w:p w:rsidR="00DB1345" w:rsidRPr="00E67C81" w:rsidRDefault="00DB1345" w:rsidP="00DB1345">
      <w:pPr>
        <w:pStyle w:val="Odstavecseseznamem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Příprava na SCIO testy</w:t>
      </w:r>
    </w:p>
    <w:sectPr w:rsidR="00DB1345" w:rsidRPr="00E6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723C"/>
    <w:multiLevelType w:val="hybridMultilevel"/>
    <w:tmpl w:val="06927A16"/>
    <w:lvl w:ilvl="0" w:tplc="1C08B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93111"/>
    <w:multiLevelType w:val="hybridMultilevel"/>
    <w:tmpl w:val="CC78AC98"/>
    <w:lvl w:ilvl="0" w:tplc="29A0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81"/>
    <w:rsid w:val="0081193B"/>
    <w:rsid w:val="00DB1345"/>
    <w:rsid w:val="00E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B08E6"/>
  <w15:chartTrackingRefBased/>
  <w15:docId w15:val="{C5E547BD-CAE5-4272-A06B-EF27026B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C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B13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5408503D</Template>
  <TotalTime>20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Škulcová Jana (skulcovaj)</dc:creator>
  <cp:keywords/>
  <dc:description/>
  <cp:lastModifiedBy>Škulcová Jana (skulcovaj)</cp:lastModifiedBy>
  <cp:revision>1</cp:revision>
  <cp:lastPrinted>2025-03-13T07:40:00Z</cp:lastPrinted>
  <dcterms:created xsi:type="dcterms:W3CDTF">2025-03-13T07:20:00Z</dcterms:created>
  <dcterms:modified xsi:type="dcterms:W3CDTF">2025-03-13T07:40:00Z</dcterms:modified>
</cp:coreProperties>
</file>